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9" w:rsidRDefault="00FC3006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19175" cy="1905000"/>
            <wp:effectExtent l="0" t="0" r="9525" b="0"/>
            <wp:wrapSquare wrapText="bothSides"/>
            <wp:docPr id="1" name="Рисунок 1" descr="http://www.1150russia.ru/tinybrowser/images/biografii/gosudarstvennye-lyudi/aleksey-adashev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150russia.ru/tinybrowser/images/biografii/gosudarstvennye-lyudi/aleksey-adashev-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>Адашев Алексей Федорович (?</w:t>
      </w:r>
      <w:r w:rsidR="00D82F65" w:rsidRPr="00D82F65">
        <w:rPr>
          <w:rFonts w:ascii="Times New Roman" w:hAnsi="Times New Roman" w:cs="Times New Roman"/>
          <w:sz w:val="24"/>
          <w:szCs w:val="24"/>
        </w:rPr>
        <w:t>–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1561) </w:t>
      </w:r>
      <w:r w:rsidR="00D82F65" w:rsidRPr="00D82F65">
        <w:rPr>
          <w:rFonts w:ascii="Times New Roman" w:hAnsi="Times New Roman" w:cs="Times New Roman"/>
          <w:sz w:val="24"/>
          <w:szCs w:val="24"/>
        </w:rPr>
        <w:t xml:space="preserve">– государственный деятель, думный дворянин, окольничий, постельничий. С конца 1540-х годов – руководитель Избранной рады. Инициатор серии реформ в области государственного строительства. На протяжении ряда лет был ближайшим сподвижником царя Ивана IV. Был хранителем государевой казны, государственной печати. Возглавлял Челобитный приказ, </w:t>
      </w:r>
      <w:proofErr w:type="spellStart"/>
      <w:proofErr w:type="gramStart"/>
      <w:r w:rsidR="00D82F65" w:rsidRPr="00D82F65">
        <w:rPr>
          <w:rFonts w:ascii="Times New Roman" w:hAnsi="Times New Roman" w:cs="Times New Roman"/>
          <w:sz w:val="24"/>
          <w:szCs w:val="24"/>
        </w:rPr>
        <w:t>направ-лявший</w:t>
      </w:r>
      <w:proofErr w:type="spellEnd"/>
      <w:proofErr w:type="gramEnd"/>
      <w:r w:rsidR="00D82F65" w:rsidRPr="00D82F65">
        <w:rPr>
          <w:rFonts w:ascii="Times New Roman" w:hAnsi="Times New Roman" w:cs="Times New Roman"/>
          <w:sz w:val="24"/>
          <w:szCs w:val="24"/>
        </w:rPr>
        <w:t xml:space="preserve"> деятельность практически всех государственных учреждений. Сторонник активной внешней политики России на восточном и южном направлении. В 1560 г. подвергся опале и умер в Юрьеве.</w:t>
      </w:r>
    </w:p>
    <w:p w:rsidR="00FC3006" w:rsidRPr="00D82F65" w:rsidRDefault="00FC3006" w:rsidP="00D82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F65" w:rsidRDefault="00FC3006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247775" cy="1857375"/>
            <wp:effectExtent l="0" t="0" r="9525" b="9525"/>
            <wp:wrapSquare wrapText="bothSides"/>
            <wp:docPr id="2" name="Рисунок 2" descr="http://ic.pics.livejournal.com/pro100_mica/12814609/2129128/212912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pro100_mica/12814609/2129128/2129128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Болотников Иван Исаевич (? –1608) </w:t>
      </w:r>
      <w:r w:rsidR="00D82F65" w:rsidRPr="00D82F65">
        <w:rPr>
          <w:rFonts w:ascii="Times New Roman" w:hAnsi="Times New Roman" w:cs="Times New Roman"/>
          <w:sz w:val="24"/>
          <w:szCs w:val="24"/>
        </w:rPr>
        <w:t xml:space="preserve">– предводитель крестьянского восстания 1606–1607 гг. В период правления Василия Шуйского организовал повстанческое движение в южных районах России, под Москвой, Калугой, Тулой. Он выдавал себя за воеводу царя Дмитрия. Армия </w:t>
      </w:r>
      <w:proofErr w:type="spellStart"/>
      <w:r w:rsidR="00D82F65" w:rsidRPr="00D82F65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D82F65" w:rsidRPr="00D82F65">
        <w:rPr>
          <w:rFonts w:ascii="Times New Roman" w:hAnsi="Times New Roman" w:cs="Times New Roman"/>
          <w:sz w:val="24"/>
          <w:szCs w:val="24"/>
        </w:rPr>
        <w:t xml:space="preserve"> в течение года вела активные действия против правительственных войск. Только в октябре 1607 г. восставшие потерпели поражение, и Болотников был ослеплен и утоплен.</w:t>
      </w:r>
    </w:p>
    <w:p w:rsidR="00FC3006" w:rsidRDefault="00FC3006" w:rsidP="00D82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006" w:rsidRPr="00D82F65" w:rsidRDefault="00FC3006" w:rsidP="00D82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F65" w:rsidRPr="00D82F65" w:rsidRDefault="00FC3006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390650" cy="1813560"/>
            <wp:effectExtent l="0" t="0" r="0" b="0"/>
            <wp:wrapSquare wrapText="bothSides"/>
            <wp:docPr id="3" name="Рисунок 3" descr="http://img0.liveinternet.ru/images/attach/c/1/58/38/58038006_1271789548_Boris_Godunov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1/58/38/58038006_1271789548_Boris_Godunov_ic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-2540</wp:posOffset>
            </wp:positionV>
            <wp:extent cx="1238250" cy="1805940"/>
            <wp:effectExtent l="0" t="0" r="0" b="3810"/>
            <wp:wrapSquare wrapText="bothSides"/>
            <wp:docPr id="4" name="Рисунок 4" descr="http://www.ljplus.ru/img4/c/o/cocomera19/th_Boris-Godu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jplus.ru/img4/c/o/cocomera19/th_Boris-Godun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Борис Федорович Годунов (1552–1605) </w:t>
      </w:r>
      <w:r w:rsidR="00D82F65" w:rsidRPr="00D82F65">
        <w:rPr>
          <w:rFonts w:ascii="Times New Roman" w:hAnsi="Times New Roman" w:cs="Times New Roman"/>
          <w:sz w:val="24"/>
          <w:szCs w:val="24"/>
        </w:rPr>
        <w:t xml:space="preserve">– русский царь. В 1567 г. он был назначен членом Опричного двора. Возвышение его при дворе Ивана Грозного произошло после женитьбы на дочери </w:t>
      </w:r>
      <w:proofErr w:type="spellStart"/>
      <w:r w:rsidR="00D82F65" w:rsidRPr="00D82F65">
        <w:rPr>
          <w:rFonts w:ascii="Times New Roman" w:hAnsi="Times New Roman" w:cs="Times New Roman"/>
          <w:sz w:val="24"/>
          <w:szCs w:val="24"/>
        </w:rPr>
        <w:t>Малюты</w:t>
      </w:r>
      <w:proofErr w:type="spellEnd"/>
      <w:r w:rsidR="00D82F65" w:rsidRPr="00D82F65">
        <w:rPr>
          <w:rFonts w:ascii="Times New Roman" w:hAnsi="Times New Roman" w:cs="Times New Roman"/>
          <w:sz w:val="24"/>
          <w:szCs w:val="24"/>
        </w:rPr>
        <w:t xml:space="preserve"> Скуратова – Марии и последующего брака его сестры Ирины с сыном Ивана Грозного Федором. Был членом регентского совета при Федоре Ивановиче и фактическим правителем государства. Меры по выходу из </w:t>
      </w:r>
      <w:proofErr w:type="spellStart"/>
      <w:r w:rsidR="00D82F65" w:rsidRPr="00D82F65">
        <w:rPr>
          <w:rFonts w:ascii="Times New Roman" w:hAnsi="Times New Roman" w:cs="Times New Roman"/>
          <w:sz w:val="24"/>
          <w:szCs w:val="24"/>
        </w:rPr>
        <w:t>послеопричного</w:t>
      </w:r>
      <w:proofErr w:type="spellEnd"/>
      <w:r w:rsidR="00D82F65" w:rsidRPr="00D82F65">
        <w:rPr>
          <w:rFonts w:ascii="Times New Roman" w:hAnsi="Times New Roman" w:cs="Times New Roman"/>
          <w:sz w:val="24"/>
          <w:szCs w:val="24"/>
        </w:rPr>
        <w:t xml:space="preserve"> кризиса экономики Борис видел в усилении крепостной зависимости крестьян. Этот курс способствовал назреванию социального кризиса, в полной мере проявившегося в начале XVII в.</w:t>
      </w:r>
    </w:p>
    <w:p w:rsidR="00D82F65" w:rsidRPr="00D82F65" w:rsidRDefault="009046D9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05000" cy="1714500"/>
            <wp:effectExtent l="0" t="0" r="0" b="0"/>
            <wp:wrapSquare wrapText="bothSides"/>
            <wp:docPr id="5" name="Рисунок 5" descr="http://fotodvorik.ru/image/cache/data/%D0%9C%D0%A3%D0%96%D0%A1%D0%9A%D0%98%D0%95%20%D0%9A%D0%90%D0%A0%D0%A2%D0%98%D0%9D%D0%AB/33m-2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todvorik.ru/image/cache/data/%D0%9C%D0%A3%D0%96%D0%A1%D0%9A%D0%98%D0%95%20%D0%9A%D0%90%D0%A0%D0%A2%D0%98%D0%9D%D0%AB/33m-200x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Курбский Андрей Михайлович (1528–1583) </w:t>
      </w:r>
      <w:r w:rsidR="00D82F65" w:rsidRPr="00D82F65">
        <w:rPr>
          <w:rFonts w:ascii="Times New Roman" w:hAnsi="Times New Roman" w:cs="Times New Roman"/>
          <w:sz w:val="24"/>
          <w:szCs w:val="24"/>
        </w:rPr>
        <w:t>– князь, боярин, писатель, публицист. С 1556 г. – член Избранной рады. В 1558–1564 гг. участвовал в Ливонской войне, проявил себя как хороший военачальник, однако в период временных неудач в 1564 г. подвергся преследованиям и перешел на сторону поляков. Главным трудом явилась «История о великом князе Московском». Написал три открытых послания Ивану IV, в которых дана критика правления Ивана Грозного и представления самого Курбского об идеальном государственном устройстве.</w:t>
      </w:r>
    </w:p>
    <w:p w:rsidR="00D82F65" w:rsidRPr="00D82F65" w:rsidRDefault="009046D9" w:rsidP="00D82F65">
      <w:pPr>
        <w:pStyle w:val="Default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68830" cy="1485900"/>
            <wp:effectExtent l="0" t="0" r="7620" b="0"/>
            <wp:wrapSquare wrapText="bothSides"/>
            <wp:docPr id="6" name="Рисунок 6" descr="http://www.rusnation.org/imgsfk/05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usnation.org/imgsfk/05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Макарий</w:t>
      </w:r>
      <w:proofErr w:type="spellEnd"/>
      <w:r>
        <w:rPr>
          <w:b/>
          <w:bCs/>
        </w:rPr>
        <w:t xml:space="preserve"> (1481–1563), </w:t>
      </w:r>
      <w:proofErr w:type="spellStart"/>
      <w:r>
        <w:rPr>
          <w:b/>
          <w:bCs/>
        </w:rPr>
        <w:t>свт</w:t>
      </w:r>
      <w:proofErr w:type="spellEnd"/>
      <w:r>
        <w:rPr>
          <w:b/>
          <w:bCs/>
        </w:rPr>
        <w:t>.,</w:t>
      </w:r>
      <w:r w:rsidR="00D82F65" w:rsidRPr="00D82F65">
        <w:t xml:space="preserve"> церковный деятель, писатель, митрополит Русской православной церкви с 1542 г. Глава иосифлян и кружка книжников, члены которого собирали и распространяли произведения русской церковной литературы. В 1551 г. добился отклонения Ив</w:t>
      </w:r>
      <w:proofErr w:type="gramStart"/>
      <w:r w:rsidR="00D82F65" w:rsidRPr="00D82F65">
        <w:t>а-</w:t>
      </w:r>
      <w:proofErr w:type="gramEnd"/>
      <w:r w:rsidR="00D82F65" w:rsidRPr="00D82F65">
        <w:t xml:space="preserve"> ном IV проекта секуляризации </w:t>
      </w:r>
    </w:p>
    <w:p w:rsidR="00D82F65" w:rsidRPr="00D82F65" w:rsidRDefault="00D82F65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 w:rsidRPr="00D82F65">
        <w:rPr>
          <w:rFonts w:ascii="Times New Roman" w:hAnsi="Times New Roman" w:cs="Times New Roman"/>
          <w:sz w:val="24"/>
          <w:szCs w:val="24"/>
        </w:rPr>
        <w:t>церковных земель. Редактор «душеполезного» сборника «Великие Четьи Минеи» и «Книги Степенной царского родословия».</w:t>
      </w:r>
    </w:p>
    <w:p w:rsidR="00D82F65" w:rsidRPr="00D82F65" w:rsidRDefault="009046D9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257300" cy="1676400"/>
            <wp:effectExtent l="0" t="0" r="0" b="0"/>
            <wp:wrapSquare wrapText="bothSides"/>
            <wp:docPr id="7" name="Рисунок 7" descr="http://www.tour52.ru/netcat_files/Image/NN/mi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ur52.ru/netcat_files/Image/NN/min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Минин </w:t>
      </w:r>
      <w:proofErr w:type="spellStart"/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>Козьма</w:t>
      </w:r>
      <w:proofErr w:type="spellEnd"/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(Кузьма) (? </w:t>
      </w:r>
      <w:r w:rsidR="00D82F65" w:rsidRPr="00D82F65">
        <w:rPr>
          <w:rFonts w:ascii="Times New Roman" w:hAnsi="Times New Roman" w:cs="Times New Roman"/>
          <w:sz w:val="24"/>
          <w:szCs w:val="24"/>
        </w:rPr>
        <w:t>–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1616) </w:t>
      </w:r>
      <w:r w:rsidR="00D82F65" w:rsidRPr="00D82F65">
        <w:rPr>
          <w:rFonts w:ascii="Times New Roman" w:hAnsi="Times New Roman" w:cs="Times New Roman"/>
          <w:sz w:val="24"/>
          <w:szCs w:val="24"/>
        </w:rPr>
        <w:t xml:space="preserve">– нижегородский староста. Организатор национально-освободительной борьбы русского народа против польской интервенции </w:t>
      </w:r>
      <w:proofErr w:type="gramStart"/>
      <w:r w:rsidR="00D82F65" w:rsidRPr="00D82F6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D82F65" w:rsidRPr="00D82F65">
        <w:rPr>
          <w:rFonts w:ascii="Times New Roman" w:hAnsi="Times New Roman" w:cs="Times New Roman"/>
          <w:sz w:val="24"/>
          <w:szCs w:val="24"/>
        </w:rPr>
        <w:t xml:space="preserve"> XVII в., один из руководителей Второго Земского ополчения 1611–1612 гг. Предложил русским людям пожертвовать средства на свержение польского режима в Москве и отдал все свое достояние на организацию ополчения. В боях за Москву проявил личную храбрость и мужество. В 1612–1613 гг. – член земского правительства «Совет</w:t>
      </w:r>
      <w:proofErr w:type="gramStart"/>
      <w:r w:rsidR="00D82F65" w:rsidRPr="00D82F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82F65" w:rsidRPr="00D82F65">
        <w:rPr>
          <w:rFonts w:ascii="Times New Roman" w:hAnsi="Times New Roman" w:cs="Times New Roman"/>
          <w:sz w:val="24"/>
          <w:szCs w:val="24"/>
        </w:rPr>
        <w:t>сея Земли». С 1613 г. думный дворянин.</w:t>
      </w:r>
    </w:p>
    <w:p w:rsidR="00D82F65" w:rsidRPr="00D82F65" w:rsidRDefault="00C13B80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037116B" wp14:editId="7BA40571">
            <wp:simplePos x="0" y="0"/>
            <wp:positionH relativeFrom="column">
              <wp:posOffset>-3810</wp:posOffset>
            </wp:positionH>
            <wp:positionV relativeFrom="paragraph">
              <wp:posOffset>1757045</wp:posOffset>
            </wp:positionV>
            <wp:extent cx="1343025" cy="1766570"/>
            <wp:effectExtent l="0" t="0" r="9525" b="5080"/>
            <wp:wrapSquare wrapText="bothSides"/>
            <wp:docPr id="9" name="Рисунок 9" descr="http://cs10507.userapi.com/g26195195/a_c3891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10507.userapi.com/g26195195/a_c38914f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D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4DEBC03" wp14:editId="5FDF9A8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52245" cy="1590675"/>
            <wp:effectExtent l="0" t="0" r="0" b="9525"/>
            <wp:wrapSquare wrapText="bothSides"/>
            <wp:docPr id="8" name="Рисунок 8" descr="http://img1.liveinternet.ru/images/attach/c/5/86/614/86614993_large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5/86/614/86614993_large_r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D9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>Пожарский Дмитрий Михайлович (1578</w:t>
      </w:r>
      <w:r w:rsidR="00D82F65" w:rsidRPr="00D82F65">
        <w:rPr>
          <w:rFonts w:ascii="Times New Roman" w:hAnsi="Times New Roman" w:cs="Times New Roman"/>
          <w:sz w:val="24"/>
          <w:szCs w:val="24"/>
        </w:rPr>
        <w:t>–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1642) </w:t>
      </w:r>
      <w:r w:rsidR="00D82F65" w:rsidRPr="00D82F65">
        <w:rPr>
          <w:rFonts w:ascii="Times New Roman" w:hAnsi="Times New Roman" w:cs="Times New Roman"/>
          <w:sz w:val="24"/>
          <w:szCs w:val="24"/>
        </w:rPr>
        <w:t xml:space="preserve">– князь, боярин (с 1613), русский полководец, соратник К. Минина по второму ополчению и член «Совета Всея Земли». </w:t>
      </w:r>
      <w:proofErr w:type="gramStart"/>
      <w:r w:rsidR="00D82F65" w:rsidRPr="00D82F65">
        <w:rPr>
          <w:rFonts w:ascii="Times New Roman" w:hAnsi="Times New Roman" w:cs="Times New Roman"/>
          <w:sz w:val="24"/>
          <w:szCs w:val="24"/>
        </w:rPr>
        <w:t>Участник первого земского ополчения 1611 г. В 1613 г. наряду с другими был назван одним из кандидатов на царский пре-стол, но набрал незначительное число голосов на Земском соборе.</w:t>
      </w:r>
      <w:proofErr w:type="gramEnd"/>
      <w:r w:rsidR="00D82F65" w:rsidRPr="00D82F65">
        <w:rPr>
          <w:rFonts w:ascii="Times New Roman" w:hAnsi="Times New Roman" w:cs="Times New Roman"/>
          <w:sz w:val="24"/>
          <w:szCs w:val="24"/>
        </w:rPr>
        <w:t xml:space="preserve"> В 1613–1618 гг. руководил военными действиями против польских интервентов. Позже возглавлял некоторые приказы. Активной политической деятельности не вел.</w:t>
      </w:r>
    </w:p>
    <w:p w:rsidR="00D82F65" w:rsidRPr="00D82F65" w:rsidRDefault="009046D9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>Федоров Иван (</w:t>
      </w:r>
      <w:proofErr w:type="spellStart"/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spellEnd"/>
      <w:r w:rsidR="00D82F65" w:rsidRPr="00D82F65">
        <w:rPr>
          <w:rFonts w:ascii="Times New Roman" w:hAnsi="Times New Roman" w:cs="Times New Roman"/>
          <w:b/>
          <w:bCs/>
          <w:sz w:val="24"/>
          <w:szCs w:val="24"/>
        </w:rPr>
        <w:t xml:space="preserve">. 1510–1583) – </w:t>
      </w:r>
      <w:r w:rsidR="00D82F65" w:rsidRPr="00D82F65">
        <w:rPr>
          <w:rFonts w:ascii="Times New Roman" w:hAnsi="Times New Roman" w:cs="Times New Roman"/>
          <w:sz w:val="24"/>
          <w:szCs w:val="24"/>
        </w:rPr>
        <w:t>русский первопечатник, основатель книгопечатания в России и на Украине. С 1563 г. – руководитель первой московской государственной типографии. 1 марта 1564 г. выпустил в свет первую русскую датированную печатную книгу – «Апостол». В 1574 г. выпустил первый русский Букварь.</w:t>
      </w:r>
    </w:p>
    <w:p w:rsidR="00D82F65" w:rsidRDefault="00D82F65" w:rsidP="00D82F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3B80" w:rsidRDefault="00C13B80" w:rsidP="00D82F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15390" cy="1762125"/>
            <wp:effectExtent l="0" t="0" r="3810" b="9525"/>
            <wp:wrapSquare wrapText="bothSides"/>
            <wp:docPr id="10" name="Рисунок 10" descr="File:Casimir IV Jagie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Casimir IV Jagiell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B80" w:rsidRDefault="00C13B80" w:rsidP="00D82F65">
      <w:pPr>
        <w:jc w:val="both"/>
        <w:rPr>
          <w:rFonts w:ascii="Times New Roman" w:hAnsi="Times New Roman" w:cs="Times New Roman"/>
          <w:sz w:val="24"/>
          <w:szCs w:val="24"/>
        </w:rPr>
      </w:pPr>
      <w:r w:rsidRPr="00C13B80">
        <w:rPr>
          <w:rFonts w:ascii="Times New Roman" w:hAnsi="Times New Roman" w:cs="Times New Roman"/>
          <w:b/>
          <w:sz w:val="24"/>
          <w:szCs w:val="24"/>
        </w:rPr>
        <w:t xml:space="preserve">Казимир </w:t>
      </w:r>
      <w:r w:rsidRPr="00C13B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польский король и литовский князь в 1440-1492 гг. Участник стояния на р. Угре, где выступал сторонником 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противником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9C8" w:rsidRDefault="006B69C8" w:rsidP="00D82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80" w:rsidRDefault="00C13B80" w:rsidP="00D82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80" w:rsidRDefault="00C13B80" w:rsidP="00D82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80" w:rsidRDefault="006B69C8" w:rsidP="00D82F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3975" cy="1557020"/>
            <wp:effectExtent l="0" t="0" r="9525" b="5080"/>
            <wp:wrapSquare wrapText="bothSides"/>
            <wp:docPr id="11" name="Рисунок 11" descr="http://westki.info/sites/default/files/styles/large/public/653px-stefan_batory._stefan_batory_1576.jpg?itok=Rb7-f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estki.info/sites/default/files/styles/large/public/653px-stefan_batory._stefan_batory_1576.jpg?itok=Rb7-fBL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B80" w:rsidRPr="00C13B80">
        <w:rPr>
          <w:rFonts w:ascii="Times New Roman" w:hAnsi="Times New Roman" w:cs="Times New Roman"/>
          <w:b/>
          <w:sz w:val="24"/>
          <w:szCs w:val="24"/>
        </w:rPr>
        <w:t xml:space="preserve">Стефан </w:t>
      </w:r>
      <w:proofErr w:type="spellStart"/>
      <w:r w:rsidR="00C13B80" w:rsidRPr="00C13B80">
        <w:rPr>
          <w:rFonts w:ascii="Times New Roman" w:hAnsi="Times New Roman" w:cs="Times New Roman"/>
          <w:b/>
          <w:sz w:val="24"/>
          <w:szCs w:val="24"/>
        </w:rPr>
        <w:t>Баторий</w:t>
      </w:r>
      <w:proofErr w:type="spellEnd"/>
      <w:r w:rsidR="00C13B80">
        <w:rPr>
          <w:rFonts w:ascii="Times New Roman" w:hAnsi="Times New Roman" w:cs="Times New Roman"/>
          <w:sz w:val="24"/>
          <w:szCs w:val="24"/>
        </w:rPr>
        <w:t xml:space="preserve">, король польский и князь литовский в 1576-1586 гг.  </w:t>
      </w:r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>В 1579—1582 годах принимал участие в</w:t>
      </w:r>
      <w:r w:rsidRPr="006B69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Ливонская война" w:history="1">
        <w:r w:rsidRPr="006B69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Ливонской войне</w:t>
        </w:r>
      </w:hyperlink>
      <w:r w:rsidRPr="006B69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>(1558—1583) и искусным маневрированием добился ряда побед над войсками Русского царства, сведя на нет все завоевания</w:t>
      </w:r>
      <w:r w:rsidRPr="006B69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Иван IV" w:history="1">
        <w:r w:rsidRPr="006B69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Ивана Грозного</w:t>
        </w:r>
      </w:hyperlink>
      <w:r w:rsidRPr="006B69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Ливонии. Конные отряды из войска </w:t>
      </w:r>
      <w:proofErr w:type="spellStart"/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>Батория</w:t>
      </w:r>
      <w:proofErr w:type="spellEnd"/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заняли Смоленщину и </w:t>
      </w:r>
      <w:proofErr w:type="spellStart"/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>Черниговщину</w:t>
      </w:r>
      <w:proofErr w:type="spellEnd"/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>. Но после безуспешной</w:t>
      </w:r>
      <w:r w:rsidRPr="006B69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Осада Пскова 1581—1582" w:history="1">
        <w:r w:rsidRPr="006B69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осады Пскова</w:t>
        </w:r>
      </w:hyperlink>
      <w:r w:rsidRPr="006B69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заключил перемирие с Россией (</w:t>
      </w:r>
      <w:hyperlink r:id="rId19" w:tooltip="Ям-Запольский мир" w:history="1">
        <w:r w:rsidRPr="006B69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Ям-Запольский мир</w:t>
        </w:r>
      </w:hyperlink>
      <w:r w:rsidRPr="006B69C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B69C8" w:rsidRDefault="006B69C8" w:rsidP="00D82F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9C8" w:rsidRPr="006B69C8" w:rsidRDefault="006B69C8" w:rsidP="006B69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76EDAA7" wp14:editId="32C70924">
            <wp:simplePos x="0" y="0"/>
            <wp:positionH relativeFrom="column">
              <wp:posOffset>-80010</wp:posOffset>
            </wp:positionH>
            <wp:positionV relativeFrom="paragraph">
              <wp:posOffset>-1905</wp:posOffset>
            </wp:positionV>
            <wp:extent cx="1323975" cy="1645285"/>
            <wp:effectExtent l="0" t="0" r="9525" b="0"/>
            <wp:wrapSquare wrapText="bothSides"/>
            <wp:docPr id="12" name="Рисунок 12" descr="http://www.segodnya.ua/img/gallery/3882/10/40565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egodnya.ua/img/gallery/3882/10/405657_mai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B68711" wp14:editId="2D685A9D">
            <wp:extent cx="1162050" cy="1679071"/>
            <wp:effectExtent l="0" t="0" r="0" b="0"/>
            <wp:docPr id="13" name="Рисунок 13" descr="http://s47.radikal.ru/i117/1104/ac/358dc7233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47.radikal.ru/i117/1104/ac/358dc7233c2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75" cy="16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9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AFABB31" wp14:editId="6FEC06F0">
            <wp:extent cx="1524101" cy="1695450"/>
            <wp:effectExtent l="0" t="0" r="0" b="0"/>
            <wp:docPr id="14" name="Рисунок 14" descr="http://www.vevivi.ru/best/images/referat/144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evivi.ru/best/images/referat/14490-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0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C8" w:rsidRPr="006B69C8" w:rsidRDefault="006B69C8" w:rsidP="006B69C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B69C8">
        <w:rPr>
          <w:rFonts w:ascii="Times New Roman" w:hAnsi="Times New Roman" w:cs="Times New Roman"/>
          <w:b/>
          <w:sz w:val="24"/>
          <w:szCs w:val="24"/>
        </w:rPr>
        <w:t xml:space="preserve">Лжедмитрий </w:t>
      </w:r>
      <w:r w:rsidRPr="006B69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Лжедмитрий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69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69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Василий Шуйский</w:t>
      </w:r>
      <w:bookmarkStart w:id="0" w:name="_GoBack"/>
      <w:bookmarkEnd w:id="0"/>
    </w:p>
    <w:sectPr w:rsidR="006B69C8" w:rsidRPr="006B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F"/>
    <w:rsid w:val="005F677F"/>
    <w:rsid w:val="006B69C8"/>
    <w:rsid w:val="006D60CB"/>
    <w:rsid w:val="007A64F8"/>
    <w:rsid w:val="009046D9"/>
    <w:rsid w:val="00C13B80"/>
    <w:rsid w:val="00D82F65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69C8"/>
  </w:style>
  <w:style w:type="character" w:styleId="a5">
    <w:name w:val="Hyperlink"/>
    <w:basedOn w:val="a0"/>
    <w:uiPriority w:val="99"/>
    <w:semiHidden/>
    <w:unhideWhenUsed/>
    <w:rsid w:val="006B6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69C8"/>
  </w:style>
  <w:style w:type="character" w:styleId="a5">
    <w:name w:val="Hyperlink"/>
    <w:basedOn w:val="a0"/>
    <w:uiPriority w:val="99"/>
    <w:semiHidden/>
    <w:unhideWhenUsed/>
    <w:rsid w:val="006B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ru.wikipedia.org/wiki/%D0%9E%D1%81%D0%B0%D0%B4%D0%B0_%D0%9F%D1%81%D0%BA%D0%BE%D0%B2%D0%B0_1581%E2%80%94158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ru.wikipedia.org/wiki/%D0%98%D0%B2%D0%B0%D0%BD_I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B%D0%B8%D0%B2%D0%BE%D0%BD%D1%81%D0%BA%D0%B0%D1%8F_%D0%B2%D0%BE%D0%B9%D0%BD%D0%B0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ru.wikipedia.org/wiki/%D0%AF%D0%BC-%D0%97%D0%B0%D0%BF%D0%BE%D0%BB%D1%8C%D1%81%D0%BA%D0%B8%D0%B9_%D0%BC%D0%B8%D1%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4</cp:revision>
  <dcterms:created xsi:type="dcterms:W3CDTF">2013-10-10T16:24:00Z</dcterms:created>
  <dcterms:modified xsi:type="dcterms:W3CDTF">2013-10-10T20:24:00Z</dcterms:modified>
</cp:coreProperties>
</file>