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0" w:rsidRPr="003C6D10" w:rsidRDefault="003C6D10" w:rsidP="003C6D1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ПОЯСНИТЕЛЬНАЯ ЗАПИСКА</w:t>
      </w:r>
    </w:p>
    <w:p w:rsidR="003C6D10" w:rsidRPr="003C6D10" w:rsidRDefault="003C6D10" w:rsidP="003C6D10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к проекту Федерального Конституционного закона "О внесении дополнений в Федеральный Конституционный Закон "О судебной системе Российской Федерации"</w:t>
      </w:r>
    </w:p>
    <w:p w:rsidR="003C6D10" w:rsidRPr="003C6D10" w:rsidRDefault="003C6D10" w:rsidP="003C6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Arial" w:eastAsia="Times New Roman" w:hAnsi="Arial" w:cs="Arial"/>
          <w:sz w:val="15"/>
          <w:szCs w:val="15"/>
          <w:lang w:eastAsia="ru-RU"/>
        </w:rPr>
        <w:t>•^</w:t>
      </w:r>
    </w:p>
    <w:p w:rsidR="003C6D10" w:rsidRPr="003C6D10" w:rsidRDefault="003C6D10" w:rsidP="003C6D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Необходимость реформирования российской судебной системы в отношении несовершеннолетних объясняется наметившейся в последние годы тенденцией к росту и "омоложению" подростковой преступности. Противоправная деятельность несовершеннолетних в России в последнее десятилетие росла почти в 6 раз быстрее, чем изменялось общее число этой возрастной группы. Настораживает, что 80 % правонарушений, совершенных подростками, составляют тяжкие</w:t>
      </w:r>
      <w:r w:rsidRPr="003C6D1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и особо</w:t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тяжкие преступления.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Наряду с увеличением количества дел, рассматриваемых судами, нехватки судей, рассматривающих уголовные дела в отношении несовершеннолетних, а это примерно 12% от общего количества, дела в отношении несовершеннолетних не рассматриваются в течение нескольких лет, ждут своей очереди, а подростки ожидают справедливого решения суда в следственных изоляторах.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Есть</w:t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ли способ решения этой чрезвычайно острой проблемы? Субъекты законодательной инициативы видят возможность изменить такое положение только путем создания в системе судов общей юрисдикции специализированных судов по делам несовершеннолетних, ювенальных судов, которые</w:t>
      </w:r>
      <w:r w:rsidRPr="003C6D1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в целях</w:t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обеспечения более ранней профилактики преступности рассматривают дела о детях, находящихся в ситуации опасности, еще не совершивших правонарушение или преступление.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Слушая дела детей-правонарушителей, ювенальный суд </w:t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lastRenderedPageBreak/>
        <w:t>рассматривает ребенка не как объект для репрессий, а как субъект реабилитации.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Система ювенальной юстиции решает проблему конкретного ребенка в конкретной жизненной, ситуации, что в конечном итоге позволяет решать проблемы детей вообще.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Судебное решение специализированного ювенального суда становится основанием для законной общественной деятельности в отношении судьбы ребенка, рассмотренной в конкретном судебном заседании.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Ювенальный судья, имеющий специальные знания в области детской психологии и реабилитологии, обеспечивает принятие оптимального судебного решения, направленного на социализацию ребенка -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правонарушителя и защиту прав ребенка, находящегося в социально опасном положении.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Введение ювенальной юстиции обеспечивает практическую реализацию существующих статей 28, 25 УПК РФ и 75, 76 УК РФ, дает судебную перспективу, развивает досудебные и внесудебные процедуры реабилитации несовершеннолетних правонарушителей.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Дореволюционная Россия была одним из первых государств, внедривших ювенальные суды (1910 год). В свое время эта система считалась одной из наиболее передовых.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Необходимость реформирования российской судебной системы в отношении несовершеннолетних - требование времени. Так, в соответствии с Конвенцией о правах ребёнка (часть 3 статьи 40) и замечаниями Комитета ООН по правам ребенка от 08.10.1999 года в отношении государств-участниц ООН четко сказано: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"6. Комитет рекомендует Государству-участнику предпринять все необходимые меры, для того чтобы ускорить процесс реформирования законодательства, особенно в деле отправления правосудия по делам несовершеннолетних и ювенального уголовного правосудия...".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Важно подчеркнуть, что создание ювенальных судов,</w:t>
      </w:r>
      <w:r w:rsidRPr="003C6D1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а также </w:t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подготовка предложений и финансово-экономического обоснования создания специализированных составов (судов) в системе судов общей юрисдикции уже во втором квартале 2002 года предусмотрено в пункте 6 принятой Правительством РФ федеральной целевой программы "Развитие судебной системы России" на 2002 - 2006 годы и утвержденной Постановлением Правительства РФ от 20 ноября 2001 года .№805.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Предполагается, что реформирование российской судебной системы в отношении несовершеннолетних будет осуществляться в три этапа: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Первоначальный этап - разработка и принятие Федерального конституционного </w:t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закона "О внесении дополнений в Федеральный конституционный Закон Российской Федерации "О судебной системе Российской Федерации";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второй этап - разработка и принятие Федерального конституционного закона "О ювенальных судах в Российской Федерации";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третий, завершающий этап - разработка и принятие Федерального закона общей направленности "Об основах системы ювенальной юстиции".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Представленный законопроект направлен на выполнение первоначального этапа реформирования судебной системы в отношении несовершеннолетних, поскольку в соответствии с требованиями Федерального конституционного закона "О судебной системе Российской Федерации" создание судов, не предусмотренных данным законом, не допускается. Специализированные федеральные суды могут учреждаться только путем внесения изменений и дополнений в указанный закон.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Законодательная инициатива подготовлена с учетом замечаний Правительства Российской Федерации, изложенных в официальном отзыве от 20 декабря 2001 года (№ 7243п-П4), в части приведения его в соответствие с пунктом 3 статьи 4 Федерального конституционного закона "О судебной системе Российской Федерации", закрепляющем понятие ювенальных судов в качестве специализированных судов для осуществления правосудия в отношении несовершеннолетних.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 целях соблюдения концептуальной логики Закона ''О судебной системе'Российской Федерации" статья 22-1 переименована в статью 26-1 и изложена в уточненной редакции в соответствии с высказанными пожеланиями Правительства РФ.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Что касается замечания в отношении того, что в представленном законопроекте не установлены принципы образования ювенальных судов, то данный вопрос будет разрешен в процессе второго этапа реформирования российской судебной системы в отношении несовершеннолетних</w:t>
      </w:r>
      <w:r w:rsidRPr="003C6D10">
        <w:rPr>
          <w:rFonts w:ascii="Times New Roman&#10; Cyr" w:eastAsia="Times New Roman" w:hAnsi="Times New Roman&#10; Cyr" w:cs="Times New Roman"/>
          <w:b/>
          <w:bCs/>
          <w:sz w:val="27"/>
          <w:szCs w:val="27"/>
          <w:lang w:eastAsia="ru-RU"/>
        </w:rPr>
        <w:t xml:space="preserve"> - при</w:t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разработке специального Федерального конституционного закона "О ювенальных судах в Российской Федерации".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Реализация Федерального конституционного закона "О внесении дополнений в Федеральный конституционный закон "О судебной системе Российской Федерации" на данном этапе</w:t>
      </w:r>
      <w:r w:rsidRPr="003C6D1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не</w:t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потребует дополнительных затрат</w:t>
      </w:r>
      <w:r w:rsidRPr="003C6D10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из</w:t>
      </w:r>
      <w:r w:rsidRPr="003C6D10">
        <w:rPr>
          <w:rFonts w:ascii="Times New&#10; Roman Cyr" w:eastAsia="Times New Roman" w:hAnsi="Times New&#10; Roman Cyr" w:cs="Times New Roman"/>
          <w:sz w:val="27"/>
          <w:szCs w:val="27"/>
          <w:lang w:eastAsia="ru-RU"/>
        </w:rPr>
        <w:t xml:space="preserve"> средств федерального бюджета.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6D10" w:rsidRPr="003C6D10" w:rsidRDefault="003C6D10" w:rsidP="003C6D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Председатель Комитета</w:t>
      </w: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 делам общественных объединений</w:t>
      </w:r>
    </w:p>
    <w:p w:rsidR="003C6D10" w:rsidRPr="003C6D10" w:rsidRDefault="003C6D10" w:rsidP="003C6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 религиозных организаций В.Зоркальцев</w:t>
      </w:r>
    </w:p>
    <w:p w:rsidR="003C6D10" w:rsidRPr="003C6D10" w:rsidRDefault="003C6D10" w:rsidP="003C6D10">
      <w:pPr>
        <w:spacing w:after="0" w:line="240" w:lineRule="auto"/>
        <w:ind w:left="8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D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37BC3" w:rsidRDefault="003C6D10" w:rsidP="003C6D10">
      <w:r w:rsidRPr="003C6D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Разместил (а):</w:t>
      </w:r>
      <w:r w:rsidRPr="003C6D10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3C6D10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Ю Степашкина/ (04.03.2003 в 10:49)</w:t>
      </w:r>
    </w:p>
    <w:sectPr w:rsidR="00D37BC3" w:rsidSect="00D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&#10;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&#10; Roman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D10"/>
    <w:rsid w:val="00105989"/>
    <w:rsid w:val="003C6D10"/>
    <w:rsid w:val="007A0D71"/>
    <w:rsid w:val="0088250C"/>
    <w:rsid w:val="00D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dcterms:created xsi:type="dcterms:W3CDTF">2010-03-01T21:21:00Z</dcterms:created>
  <dcterms:modified xsi:type="dcterms:W3CDTF">2010-03-01T21:21:00Z</dcterms:modified>
</cp:coreProperties>
</file>